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58" w:rsidRPr="00260957" w:rsidRDefault="00F61758" w:rsidP="00F61758">
      <w:pPr>
        <w:rPr>
          <w:rFonts w:ascii="Times New Roman" w:hAnsi="Times New Roman"/>
          <w:lang w:val="sr-Cyrl-RS"/>
        </w:rPr>
      </w:pPr>
    </w:p>
    <w:p w:rsidR="00F61758" w:rsidRPr="00F61758" w:rsidRDefault="00F61758" w:rsidP="00F61758">
      <w:pPr>
        <w:rPr>
          <w:rFonts w:ascii="Times New Roman" w:hAnsi="Times New Roman"/>
          <w:lang w:val="sr-Cyrl-CS"/>
        </w:rPr>
      </w:pPr>
      <w:r w:rsidRPr="00F61758">
        <w:rPr>
          <w:rFonts w:ascii="Times New Roman" w:hAnsi="Times New Roman"/>
          <w:lang w:val="sr-Cyrl-CS"/>
        </w:rPr>
        <w:t>На основу члана 108. Закона о јавним набавкама (''Сл.</w:t>
      </w:r>
      <w:r w:rsidR="002C6495">
        <w:rPr>
          <w:rFonts w:ascii="Times New Roman" w:hAnsi="Times New Roman"/>
          <w:lang w:val="sr-Cyrl-CS"/>
        </w:rPr>
        <w:t xml:space="preserve"> </w:t>
      </w:r>
      <w:r w:rsidRPr="00F61758">
        <w:rPr>
          <w:rFonts w:ascii="Times New Roman" w:hAnsi="Times New Roman"/>
          <w:lang w:val="sr-Cyrl-CS"/>
        </w:rPr>
        <w:t>гласник РС'' бр.124/12, 14/15, 68/15, у даљем тексту Закон) доноси</w:t>
      </w:r>
      <w:r w:rsidR="006E3034">
        <w:rPr>
          <w:rFonts w:ascii="Times New Roman" w:hAnsi="Times New Roman"/>
          <w:lang w:val="sr-Cyrl-CS"/>
        </w:rPr>
        <w:t>м</w:t>
      </w:r>
      <w:r w:rsidRPr="00F61758">
        <w:rPr>
          <w:rFonts w:ascii="Times New Roman" w:hAnsi="Times New Roman"/>
          <w:lang w:val="sr-Cyrl-CS"/>
        </w:rPr>
        <w:t>:</w:t>
      </w:r>
    </w:p>
    <w:p w:rsidR="00F61758" w:rsidRPr="00F61758" w:rsidRDefault="00F61758" w:rsidP="00F61758">
      <w:pPr>
        <w:rPr>
          <w:rFonts w:ascii="Times New Roman" w:hAnsi="Times New Roman"/>
          <w:lang w:val="sr-Cyrl-CS"/>
        </w:rPr>
      </w:pPr>
    </w:p>
    <w:p w:rsidR="00F61758" w:rsidRPr="00F61758" w:rsidRDefault="00F61758" w:rsidP="00F61758">
      <w:pPr>
        <w:spacing w:before="0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F61758">
        <w:rPr>
          <w:rFonts w:ascii="Times New Roman" w:hAnsi="Times New Roman"/>
          <w:b/>
          <w:sz w:val="32"/>
          <w:szCs w:val="32"/>
          <w:lang w:val="sr-Cyrl-CS"/>
        </w:rPr>
        <w:t>О  Д  Л  У  К  У</w:t>
      </w:r>
    </w:p>
    <w:p w:rsidR="00F61758" w:rsidRPr="00F61758" w:rsidRDefault="000C2E75" w:rsidP="00F61758">
      <w:pPr>
        <w:spacing w:before="0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o</w:t>
      </w:r>
      <w:r w:rsidR="00F61758" w:rsidRPr="00F61758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="00F61758" w:rsidRPr="00F61758">
        <w:rPr>
          <w:rFonts w:ascii="Times New Roman" w:hAnsi="Times New Roman"/>
          <w:b/>
          <w:sz w:val="32"/>
          <w:szCs w:val="32"/>
          <w:lang w:val="sr-Cyrl-RS"/>
        </w:rPr>
        <w:t>додели уговора</w:t>
      </w:r>
    </w:p>
    <w:p w:rsidR="00F61758" w:rsidRPr="00F61758" w:rsidRDefault="00F61758" w:rsidP="00F61758">
      <w:pPr>
        <w:spacing w:before="0"/>
        <w:rPr>
          <w:rFonts w:ascii="Times New Roman" w:hAnsi="Times New Roman"/>
          <w:b/>
          <w:lang w:val="sr-Cyrl-CS"/>
        </w:rPr>
      </w:pPr>
    </w:p>
    <w:p w:rsidR="00F61758" w:rsidRPr="00F61758" w:rsidRDefault="00F61758" w:rsidP="00F61758">
      <w:pPr>
        <w:rPr>
          <w:rFonts w:ascii="Times New Roman" w:hAnsi="Times New Roman"/>
          <w:lang w:val="sr-Cyrl-CS"/>
        </w:rPr>
      </w:pPr>
      <w:r w:rsidRPr="00F61758">
        <w:rPr>
          <w:rFonts w:ascii="Times New Roman" w:hAnsi="Times New Roman"/>
          <w:b/>
          <w:lang w:val="sr-Latn-CS"/>
        </w:rPr>
        <w:t xml:space="preserve"> </w:t>
      </w:r>
      <w:r w:rsidR="002C6495">
        <w:rPr>
          <w:rFonts w:ascii="Times New Roman" w:hAnsi="Times New Roman"/>
          <w:lang w:val="sr-Cyrl-RS"/>
        </w:rPr>
        <w:t>Додељује се уговор</w:t>
      </w:r>
      <w:r w:rsidRPr="00F61758">
        <w:rPr>
          <w:rFonts w:ascii="Times New Roman" w:hAnsi="Times New Roman"/>
          <w:lang w:val="sr-Cyrl-CS"/>
        </w:rPr>
        <w:t xml:space="preserve"> </w:t>
      </w:r>
      <w:r w:rsidRPr="00F61758">
        <w:rPr>
          <w:rFonts w:ascii="Times New Roman" w:hAnsi="Times New Roman"/>
          <w:lang w:val="sr-Cyrl-RS"/>
        </w:rPr>
        <w:t xml:space="preserve">најповољнијем </w:t>
      </w:r>
      <w:r w:rsidRPr="00F61758">
        <w:rPr>
          <w:rFonts w:ascii="Times New Roman" w:hAnsi="Times New Roman"/>
          <w:lang w:val="sr-Cyrl-CS"/>
        </w:rPr>
        <w:t>понуђачу</w:t>
      </w:r>
      <w:r w:rsidRPr="00F61758">
        <w:rPr>
          <w:rFonts w:ascii="Times New Roman" w:hAnsi="Times New Roman"/>
          <w:lang w:val="sr-Cyrl-RS"/>
        </w:rPr>
        <w:t xml:space="preserve"> </w:t>
      </w:r>
      <w:r w:rsidR="00260957" w:rsidRPr="00260957">
        <w:rPr>
          <w:rFonts w:ascii="Times New Roman" w:hAnsi="Times New Roman"/>
          <w:szCs w:val="24"/>
          <w:lang w:val="sr-Latn-RS"/>
        </w:rPr>
        <w:t xml:space="preserve">Bentley Systems International LTD, </w:t>
      </w:r>
      <w:r w:rsidR="00C93022">
        <w:rPr>
          <w:rFonts w:ascii="Times New Roman" w:hAnsi="Times New Roman"/>
          <w:szCs w:val="24"/>
          <w:lang w:val="sr-Latn-RS"/>
        </w:rPr>
        <w:t>Dublin</w:t>
      </w:r>
      <w:r>
        <w:rPr>
          <w:rFonts w:ascii="Times New Roman" w:hAnsi="Times New Roman"/>
          <w:lang w:val="sr-Cyrl-RS"/>
        </w:rPr>
        <w:t xml:space="preserve">, </w:t>
      </w:r>
      <w:proofErr w:type="spellStart"/>
      <w:r w:rsidR="00C93022">
        <w:rPr>
          <w:rFonts w:ascii="Times New Roman" w:hAnsi="Times New Roman"/>
        </w:rPr>
        <w:t>Charlemont</w:t>
      </w:r>
      <w:proofErr w:type="spellEnd"/>
      <w:r w:rsidR="00C93022" w:rsidRPr="00C93022">
        <w:rPr>
          <w:rFonts w:ascii="Times New Roman" w:hAnsi="Times New Roman"/>
          <w:lang w:val="sr-Cyrl-CS"/>
        </w:rPr>
        <w:t xml:space="preserve"> </w:t>
      </w:r>
      <w:r w:rsidR="00C93022">
        <w:rPr>
          <w:rFonts w:ascii="Times New Roman" w:hAnsi="Times New Roman"/>
        </w:rPr>
        <w:t>Street</w:t>
      </w:r>
      <w:r w:rsidR="00C93022" w:rsidRPr="00C93022">
        <w:rPr>
          <w:rFonts w:ascii="Times New Roman" w:hAnsi="Times New Roman"/>
          <w:lang w:val="sr-Cyrl-CS"/>
        </w:rPr>
        <w:t xml:space="preserve"> 2, </w:t>
      </w:r>
      <w:r w:rsidRPr="00F61758">
        <w:rPr>
          <w:rFonts w:ascii="Times New Roman" w:hAnsi="Times New Roman"/>
          <w:lang w:val="sr-Cyrl-CS"/>
        </w:rPr>
        <w:t>на период од годину дана.</w:t>
      </w:r>
    </w:p>
    <w:p w:rsidR="00F61758" w:rsidRPr="00F61758" w:rsidRDefault="00F61758" w:rsidP="00F61758">
      <w:pPr>
        <w:jc w:val="center"/>
        <w:rPr>
          <w:rFonts w:ascii="Times New Roman" w:hAnsi="Times New Roman"/>
          <w:b/>
          <w:lang w:val="sr-Cyrl-CS"/>
        </w:rPr>
      </w:pPr>
      <w:r w:rsidRPr="00F61758">
        <w:rPr>
          <w:rFonts w:ascii="Times New Roman" w:hAnsi="Times New Roman"/>
          <w:b/>
          <w:lang w:val="sr-Cyrl-CS"/>
        </w:rPr>
        <w:t>О б  р а з л о ж е њ е</w:t>
      </w:r>
    </w:p>
    <w:p w:rsidR="00F61758" w:rsidRPr="00F61758" w:rsidRDefault="00F61758" w:rsidP="00F61758">
      <w:pPr>
        <w:rPr>
          <w:rFonts w:ascii="Times New Roman" w:hAnsi="Times New Roman"/>
          <w:lang w:val="sr-Cyrl-RS"/>
        </w:rPr>
      </w:pPr>
      <w:r w:rsidRPr="00F61758">
        <w:rPr>
          <w:rFonts w:ascii="Times New Roman" w:hAnsi="Times New Roman"/>
          <w:lang w:val="sr-Cyrl-CS"/>
        </w:rPr>
        <w:t xml:space="preserve">Комисија </w:t>
      </w:r>
      <w:r w:rsidR="006E3034">
        <w:rPr>
          <w:rFonts w:ascii="Times New Roman" w:hAnsi="Times New Roman"/>
          <w:lang w:val="sr-Cyrl-CS"/>
        </w:rPr>
        <w:t xml:space="preserve">за јавну набавку наручиоца је </w:t>
      </w:r>
      <w:r w:rsidRPr="00F61758">
        <w:rPr>
          <w:rFonts w:ascii="Times New Roman" w:hAnsi="Times New Roman"/>
          <w:lang w:val="sr-Cyrl-CS"/>
        </w:rPr>
        <w:t xml:space="preserve">након истека рока за подношење понуда, </w:t>
      </w:r>
      <w:r w:rsidR="00260957">
        <w:rPr>
          <w:rFonts w:ascii="Times New Roman" w:hAnsi="Times New Roman"/>
          <w:lang w:val="sr-Cyrl-CS"/>
        </w:rPr>
        <w:t>29</w:t>
      </w:r>
      <w:r w:rsidR="002C6495">
        <w:rPr>
          <w:rFonts w:ascii="Times New Roman" w:hAnsi="Times New Roman"/>
          <w:lang w:val="sr-Cyrl-CS"/>
        </w:rPr>
        <w:t>.0</w:t>
      </w:r>
      <w:r w:rsidR="00260957">
        <w:rPr>
          <w:rFonts w:ascii="Times New Roman" w:hAnsi="Times New Roman"/>
          <w:lang w:val="sr-Cyrl-CS"/>
        </w:rPr>
        <w:t>5</w:t>
      </w:r>
      <w:r w:rsidR="002C6495">
        <w:rPr>
          <w:rFonts w:ascii="Times New Roman" w:hAnsi="Times New Roman"/>
          <w:lang w:val="sr-Cyrl-CS"/>
        </w:rPr>
        <w:t>.20</w:t>
      </w:r>
      <w:r w:rsidR="00260957">
        <w:rPr>
          <w:rFonts w:ascii="Times New Roman" w:hAnsi="Times New Roman"/>
          <w:lang w:val="sr-Cyrl-CS"/>
        </w:rPr>
        <w:t>20</w:t>
      </w:r>
      <w:r w:rsidRPr="00F61758">
        <w:rPr>
          <w:rFonts w:ascii="Times New Roman" w:hAnsi="Times New Roman"/>
          <w:lang w:val="sr-Cyrl-CS"/>
        </w:rPr>
        <w:t>. године у 1</w:t>
      </w:r>
      <w:r w:rsidR="00260957">
        <w:rPr>
          <w:rFonts w:ascii="Times New Roman" w:hAnsi="Times New Roman"/>
          <w:lang w:val="sr-Cyrl-RS"/>
        </w:rPr>
        <w:t>0</w:t>
      </w:r>
      <w:r w:rsidRPr="00F61758">
        <w:rPr>
          <w:rFonts w:ascii="Times New Roman" w:hAnsi="Times New Roman"/>
          <w:lang w:val="sr-Cyrl-RS"/>
        </w:rPr>
        <w:t xml:space="preserve"> часова</w:t>
      </w:r>
      <w:r w:rsidR="006E3034">
        <w:rPr>
          <w:rFonts w:ascii="Times New Roman" w:hAnsi="Times New Roman"/>
          <w:lang w:val="sr-Cyrl-CS"/>
        </w:rPr>
        <w:t xml:space="preserve"> и 30</w:t>
      </w:r>
      <w:r w:rsidRPr="00F61758">
        <w:rPr>
          <w:rFonts w:ascii="Times New Roman" w:hAnsi="Times New Roman"/>
          <w:lang w:val="sr-Cyrl-CS"/>
        </w:rPr>
        <w:t xml:space="preserve"> минута приступила </w:t>
      </w:r>
      <w:r w:rsidRPr="00F61758">
        <w:rPr>
          <w:rFonts w:ascii="Times New Roman" w:hAnsi="Times New Roman"/>
          <w:lang w:val="sr-Cyrl-RS"/>
        </w:rPr>
        <w:t>јавном</w:t>
      </w:r>
      <w:r w:rsidRPr="00F61758">
        <w:rPr>
          <w:rFonts w:ascii="Times New Roman" w:hAnsi="Times New Roman"/>
          <w:lang w:val="sr-Latn-RS"/>
        </w:rPr>
        <w:t xml:space="preserve"> </w:t>
      </w:r>
      <w:r w:rsidRPr="00F61758">
        <w:rPr>
          <w:rFonts w:ascii="Times New Roman" w:hAnsi="Times New Roman"/>
          <w:lang w:val="sr-Cyrl-CS"/>
        </w:rPr>
        <w:t>отварању понуда</w:t>
      </w:r>
      <w:r w:rsidRPr="00F61758">
        <w:rPr>
          <w:rFonts w:ascii="Times New Roman" w:hAnsi="Times New Roman"/>
          <w:lang w:val="sr-Cyrl-RS"/>
        </w:rPr>
        <w:t xml:space="preserve"> </w:t>
      </w:r>
      <w:r w:rsidR="006E3034">
        <w:rPr>
          <w:rFonts w:ascii="Times New Roman" w:hAnsi="Times New Roman"/>
          <w:lang w:val="sr-Cyrl-RS"/>
        </w:rPr>
        <w:t xml:space="preserve">у постуку </w:t>
      </w:r>
      <w:r w:rsidR="006E3034" w:rsidRPr="006E3034">
        <w:rPr>
          <w:rFonts w:ascii="Times New Roman" w:hAnsi="Times New Roman"/>
          <w:lang w:val="sr-Cyrl-CS"/>
        </w:rPr>
        <w:t>Рачунарски програмски пакети ЈН 0</w:t>
      </w:r>
      <w:r w:rsidR="00260957">
        <w:rPr>
          <w:rFonts w:ascii="Times New Roman" w:hAnsi="Times New Roman"/>
          <w:lang w:val="sr-Cyrl-CS"/>
        </w:rPr>
        <w:t>5</w:t>
      </w:r>
      <w:r w:rsidR="006E3034" w:rsidRPr="006E3034">
        <w:rPr>
          <w:rFonts w:ascii="Times New Roman" w:hAnsi="Times New Roman"/>
          <w:lang w:val="sr-Cyrl-CS"/>
        </w:rPr>
        <w:t>/</w:t>
      </w:r>
      <w:r w:rsidR="00260957">
        <w:rPr>
          <w:rFonts w:ascii="Times New Roman" w:hAnsi="Times New Roman"/>
          <w:lang w:val="sr-Cyrl-CS"/>
        </w:rPr>
        <w:t>20</w:t>
      </w:r>
      <w:r w:rsidRPr="00F61758">
        <w:rPr>
          <w:rFonts w:ascii="Times New Roman" w:hAnsi="Times New Roman"/>
          <w:lang w:val="sr-Cyrl-RS"/>
        </w:rPr>
        <w:t>,</w:t>
      </w:r>
      <w:r w:rsidRPr="00F61758">
        <w:rPr>
          <w:rFonts w:ascii="Times New Roman" w:hAnsi="Times New Roman"/>
          <w:lang w:val="sr-Cyrl-CS"/>
        </w:rPr>
        <w:t xml:space="preserve"> и сачинила Записник о отварању понуда бр. 18/</w:t>
      </w:r>
      <w:r w:rsidR="00260957">
        <w:rPr>
          <w:rFonts w:ascii="Times New Roman" w:hAnsi="Times New Roman"/>
          <w:lang w:val="sr-Cyrl-CS"/>
        </w:rPr>
        <w:t>19</w:t>
      </w:r>
      <w:r w:rsidR="002C6495">
        <w:rPr>
          <w:rFonts w:ascii="Times New Roman" w:hAnsi="Times New Roman"/>
          <w:lang w:val="sr-Cyrl-CS"/>
        </w:rPr>
        <w:t>-</w:t>
      </w:r>
      <w:r w:rsidR="00260957">
        <w:rPr>
          <w:rFonts w:ascii="Times New Roman" w:hAnsi="Times New Roman"/>
          <w:lang w:val="sr-Cyrl-CS"/>
        </w:rPr>
        <w:t>5</w:t>
      </w:r>
      <w:r w:rsidR="002C6495">
        <w:rPr>
          <w:rFonts w:ascii="Times New Roman" w:hAnsi="Times New Roman"/>
          <w:lang w:val="sr-Cyrl-CS"/>
        </w:rPr>
        <w:t xml:space="preserve"> од </w:t>
      </w:r>
      <w:r w:rsidR="00260957">
        <w:rPr>
          <w:rFonts w:ascii="Times New Roman" w:hAnsi="Times New Roman"/>
          <w:lang w:val="sr-Cyrl-CS"/>
        </w:rPr>
        <w:t>29</w:t>
      </w:r>
      <w:r w:rsidR="002C6495">
        <w:rPr>
          <w:rFonts w:ascii="Times New Roman" w:hAnsi="Times New Roman"/>
          <w:lang w:val="sr-Cyrl-CS"/>
        </w:rPr>
        <w:t>.0</w:t>
      </w:r>
      <w:r w:rsidR="00260957">
        <w:rPr>
          <w:rFonts w:ascii="Times New Roman" w:hAnsi="Times New Roman"/>
          <w:lang w:val="sr-Cyrl-CS"/>
        </w:rPr>
        <w:t>5</w:t>
      </w:r>
      <w:r w:rsidR="002C6495">
        <w:rPr>
          <w:rFonts w:ascii="Times New Roman" w:hAnsi="Times New Roman"/>
          <w:lang w:val="sr-Cyrl-CS"/>
        </w:rPr>
        <w:t>.20</w:t>
      </w:r>
      <w:r w:rsidR="00260957">
        <w:rPr>
          <w:rFonts w:ascii="Times New Roman" w:hAnsi="Times New Roman"/>
          <w:lang w:val="sr-Cyrl-CS"/>
        </w:rPr>
        <w:t>20</w:t>
      </w:r>
      <w:r w:rsidR="002C6495">
        <w:rPr>
          <w:rFonts w:ascii="Times New Roman" w:hAnsi="Times New Roman"/>
          <w:lang w:val="sr-Cyrl-CS"/>
        </w:rPr>
        <w:t>. год</w:t>
      </w:r>
      <w:r w:rsidRPr="00F61758">
        <w:rPr>
          <w:rFonts w:ascii="Times New Roman" w:hAnsi="Times New Roman"/>
          <w:lang w:val="sr-Cyrl-CS"/>
        </w:rPr>
        <w:t xml:space="preserve">. Након </w:t>
      </w:r>
      <w:r w:rsidR="006E3034">
        <w:rPr>
          <w:rFonts w:ascii="Times New Roman" w:hAnsi="Times New Roman"/>
          <w:lang w:val="sr-Cyrl-CS"/>
        </w:rPr>
        <w:t xml:space="preserve">јавног </w:t>
      </w:r>
      <w:r w:rsidRPr="00F61758">
        <w:rPr>
          <w:rFonts w:ascii="Times New Roman" w:hAnsi="Times New Roman"/>
          <w:lang w:val="sr-Cyrl-CS"/>
        </w:rPr>
        <w:t>отварања понуда, Комисија је приступила стручној оцени понуда.</w:t>
      </w:r>
      <w:r w:rsidRPr="00F61758">
        <w:rPr>
          <w:rFonts w:ascii="Times New Roman" w:hAnsi="Times New Roman"/>
          <w:lang w:val="sr-Latn-RS"/>
        </w:rPr>
        <w:t xml:space="preserve"> </w:t>
      </w:r>
      <w:r w:rsidRPr="00F61758">
        <w:rPr>
          <w:rFonts w:ascii="Times New Roman" w:hAnsi="Times New Roman"/>
          <w:lang w:val="sr-Cyrl-RS"/>
        </w:rPr>
        <w:t>У свом Извештају</w:t>
      </w:r>
      <w:r w:rsidR="002C6495">
        <w:rPr>
          <w:rFonts w:ascii="Times New Roman" w:hAnsi="Times New Roman"/>
          <w:lang w:val="sr-Latn-RS"/>
        </w:rPr>
        <w:t xml:space="preserve"> </w:t>
      </w:r>
      <w:r w:rsidR="002C6495">
        <w:rPr>
          <w:rFonts w:ascii="Times New Roman" w:hAnsi="Times New Roman"/>
          <w:lang w:val="sr-Cyrl-RS"/>
        </w:rPr>
        <w:t>о стручној оцени понуда бр. 18/</w:t>
      </w:r>
      <w:r w:rsidR="00260957">
        <w:rPr>
          <w:rFonts w:ascii="Times New Roman" w:hAnsi="Times New Roman"/>
          <w:lang w:val="sr-Cyrl-RS"/>
        </w:rPr>
        <w:t>19</w:t>
      </w:r>
      <w:r w:rsidR="002C6495">
        <w:rPr>
          <w:rFonts w:ascii="Times New Roman" w:hAnsi="Times New Roman"/>
          <w:lang w:val="sr-Cyrl-RS"/>
        </w:rPr>
        <w:t>-</w:t>
      </w:r>
      <w:r w:rsidR="00260957">
        <w:rPr>
          <w:rFonts w:ascii="Times New Roman" w:hAnsi="Times New Roman"/>
          <w:lang w:val="sr-Cyrl-RS"/>
        </w:rPr>
        <w:t>6</w:t>
      </w:r>
      <w:r w:rsidR="002C6495">
        <w:rPr>
          <w:rFonts w:ascii="Times New Roman" w:hAnsi="Times New Roman"/>
          <w:lang w:val="sr-Cyrl-RS"/>
        </w:rPr>
        <w:t xml:space="preserve"> од </w:t>
      </w:r>
      <w:r w:rsidR="00260957">
        <w:rPr>
          <w:rFonts w:ascii="Times New Roman" w:hAnsi="Times New Roman"/>
          <w:lang w:val="sr-Cyrl-RS"/>
        </w:rPr>
        <w:t>29</w:t>
      </w:r>
      <w:r w:rsidR="002C6495">
        <w:rPr>
          <w:rFonts w:ascii="Times New Roman" w:hAnsi="Times New Roman"/>
          <w:lang w:val="sr-Cyrl-RS"/>
        </w:rPr>
        <w:t>.0</w:t>
      </w:r>
      <w:r w:rsidR="00260957">
        <w:rPr>
          <w:rFonts w:ascii="Times New Roman" w:hAnsi="Times New Roman"/>
          <w:lang w:val="sr-Cyrl-RS"/>
        </w:rPr>
        <w:t>5</w:t>
      </w:r>
      <w:r w:rsidR="002C6495">
        <w:rPr>
          <w:rFonts w:ascii="Times New Roman" w:hAnsi="Times New Roman"/>
          <w:lang w:val="sr-Cyrl-RS"/>
        </w:rPr>
        <w:t>.20</w:t>
      </w:r>
      <w:r w:rsidR="00260957">
        <w:rPr>
          <w:rFonts w:ascii="Times New Roman" w:hAnsi="Times New Roman"/>
          <w:lang w:val="sr-Cyrl-RS"/>
        </w:rPr>
        <w:t>20</w:t>
      </w:r>
      <w:r w:rsidR="002C6495">
        <w:rPr>
          <w:rFonts w:ascii="Times New Roman" w:hAnsi="Times New Roman"/>
          <w:lang w:val="sr-Cyrl-RS"/>
        </w:rPr>
        <w:t>. године,</w:t>
      </w:r>
      <w:r w:rsidRPr="00F61758">
        <w:rPr>
          <w:rFonts w:ascii="Times New Roman" w:hAnsi="Times New Roman"/>
          <w:lang w:val="sr-Cyrl-RS"/>
        </w:rPr>
        <w:t xml:space="preserve"> К</w:t>
      </w:r>
      <w:r w:rsidR="00134FDC">
        <w:rPr>
          <w:rFonts w:ascii="Times New Roman" w:hAnsi="Times New Roman"/>
          <w:lang w:val="sr-Cyrl-RS"/>
        </w:rPr>
        <w:t>омисија је констатовала следеће</w:t>
      </w:r>
      <w:r w:rsidRPr="00F61758">
        <w:rPr>
          <w:rFonts w:ascii="Times New Roman" w:hAnsi="Times New Roman"/>
          <w:lang w:val="sr-Cyrl-RS"/>
        </w:rPr>
        <w:t>: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jc w:val="center"/>
        <w:textAlignment w:val="auto"/>
        <w:rPr>
          <w:rFonts w:ascii="Times New Roman" w:hAnsi="Times New Roman"/>
          <w:b/>
          <w:sz w:val="28"/>
          <w:szCs w:val="28"/>
          <w:lang w:val="sr-Cyrl-CS"/>
        </w:rPr>
      </w:pPr>
    </w:p>
    <w:p w:rsidR="002C6495" w:rsidRPr="002C6495" w:rsidRDefault="002C6495" w:rsidP="002C6495">
      <w:pPr>
        <w:numPr>
          <w:ilvl w:val="0"/>
          <w:numId w:val="1"/>
        </w:numPr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CS"/>
        </w:rPr>
        <w:t>Подаци  о  јавној  набавци: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RS"/>
        </w:rPr>
      </w:pPr>
      <w:r w:rsidRPr="002C6495">
        <w:rPr>
          <w:rFonts w:ascii="Times New Roman" w:hAnsi="Times New Roman"/>
          <w:szCs w:val="24"/>
          <w:lang w:val="sr-Cyrl-CS"/>
        </w:rPr>
        <w:t>Врста поступка: јавна набавка мале вредности</w:t>
      </w:r>
      <w:r w:rsidRPr="002C6495">
        <w:rPr>
          <w:rFonts w:ascii="Times New Roman" w:hAnsi="Times New Roman"/>
          <w:szCs w:val="24"/>
          <w:lang w:val="sr-Cyrl-RS"/>
        </w:rPr>
        <w:t>.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RS"/>
        </w:rPr>
      </w:pPr>
      <w:proofErr w:type="spellStart"/>
      <w:r w:rsidRPr="002C6495">
        <w:rPr>
          <w:rFonts w:ascii="Times New Roman" w:hAnsi="Times New Roman"/>
          <w:szCs w:val="24"/>
          <w:lang w:val="ru-RU"/>
        </w:rPr>
        <w:t>Назив</w:t>
      </w:r>
      <w:proofErr w:type="spellEnd"/>
      <w:r w:rsidRPr="002C6495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2C6495">
        <w:rPr>
          <w:rFonts w:ascii="Times New Roman" w:hAnsi="Times New Roman"/>
          <w:szCs w:val="24"/>
          <w:lang w:val="ru-RU"/>
        </w:rPr>
        <w:t>ознака</w:t>
      </w:r>
      <w:proofErr w:type="spellEnd"/>
      <w:r w:rsidRPr="002C6495">
        <w:rPr>
          <w:rFonts w:ascii="Times New Roman" w:hAnsi="Times New Roman"/>
          <w:szCs w:val="24"/>
          <w:lang w:val="ru-RU"/>
        </w:rPr>
        <w:t xml:space="preserve"> из </w:t>
      </w:r>
      <w:proofErr w:type="spellStart"/>
      <w:r w:rsidRPr="002C6495">
        <w:rPr>
          <w:rFonts w:ascii="Times New Roman" w:hAnsi="Times New Roman"/>
          <w:szCs w:val="24"/>
          <w:lang w:val="ru-RU"/>
        </w:rPr>
        <w:t>општег</w:t>
      </w:r>
      <w:proofErr w:type="spellEnd"/>
      <w:r w:rsidRPr="002C6495">
        <w:rPr>
          <w:rFonts w:ascii="Times New Roman" w:hAnsi="Times New Roman"/>
          <w:szCs w:val="24"/>
          <w:lang w:val="ru-RU"/>
        </w:rPr>
        <w:t xml:space="preserve"> речника набавке </w:t>
      </w:r>
      <w:r w:rsidRPr="002C6495">
        <w:rPr>
          <w:rFonts w:ascii="Times New Roman" w:hAnsi="Times New Roman"/>
          <w:szCs w:val="24"/>
          <w:lang w:val="sr-Cyrl-RS"/>
        </w:rPr>
        <w:t xml:space="preserve">- Рачунарски </w:t>
      </w:r>
      <w:proofErr w:type="spellStart"/>
      <w:r w:rsidRPr="002C6495">
        <w:rPr>
          <w:rFonts w:ascii="Times New Roman" w:hAnsi="Times New Roman"/>
          <w:szCs w:val="24"/>
          <w:lang w:val="ru-RU"/>
        </w:rPr>
        <w:t>Програмски</w:t>
      </w:r>
      <w:proofErr w:type="spellEnd"/>
      <w:r w:rsidRPr="002C649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C6495">
        <w:rPr>
          <w:rFonts w:ascii="Times New Roman" w:hAnsi="Times New Roman"/>
          <w:szCs w:val="24"/>
          <w:lang w:val="ru-RU"/>
        </w:rPr>
        <w:t>пакети</w:t>
      </w:r>
      <w:proofErr w:type="spellEnd"/>
      <w:r w:rsidRPr="002C6495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2C6495">
        <w:rPr>
          <w:rFonts w:ascii="Times New Roman" w:hAnsi="Times New Roman"/>
          <w:szCs w:val="24"/>
          <w:lang w:val="ru-RU"/>
        </w:rPr>
        <w:t>информациони</w:t>
      </w:r>
      <w:proofErr w:type="spellEnd"/>
      <w:r w:rsidRPr="002C649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C6495">
        <w:rPr>
          <w:rFonts w:ascii="Times New Roman" w:hAnsi="Times New Roman"/>
          <w:szCs w:val="24"/>
          <w:lang w:val="ru-RU"/>
        </w:rPr>
        <w:t>системи</w:t>
      </w:r>
      <w:proofErr w:type="spellEnd"/>
      <w:r w:rsidRPr="002C6495"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 w:rsidRPr="002C6495">
        <w:rPr>
          <w:rFonts w:ascii="Times New Roman" w:hAnsi="Times New Roman"/>
          <w:szCs w:val="24"/>
          <w:lang w:val="ru-RU"/>
        </w:rPr>
        <w:t xml:space="preserve">48900000,  </w:t>
      </w:r>
      <w:r w:rsidRPr="002C6495">
        <w:rPr>
          <w:rFonts w:ascii="Times New Roman" w:hAnsi="Times New Roman"/>
          <w:szCs w:val="24"/>
          <w:lang w:val="sr-Cyrl-CS"/>
        </w:rPr>
        <w:t>Рачунарски</w:t>
      </w:r>
      <w:proofErr w:type="gramEnd"/>
      <w:r w:rsidRPr="002C6495">
        <w:rPr>
          <w:rFonts w:ascii="Times New Roman" w:hAnsi="Times New Roman"/>
          <w:szCs w:val="24"/>
          <w:lang w:val="sr-Cyrl-CS"/>
        </w:rPr>
        <w:t xml:space="preserve"> програмски пакети </w:t>
      </w:r>
      <w:r w:rsidRPr="002C6495">
        <w:rPr>
          <w:rFonts w:ascii="Times New Roman" w:hAnsi="Times New Roman"/>
          <w:szCs w:val="24"/>
          <w:lang w:val="sr-Cyrl-RS"/>
        </w:rPr>
        <w:t>ЈН 0</w:t>
      </w:r>
      <w:r w:rsidR="00260957">
        <w:rPr>
          <w:rFonts w:ascii="Times New Roman" w:hAnsi="Times New Roman"/>
          <w:szCs w:val="24"/>
          <w:lang w:val="sr-Cyrl-RS"/>
        </w:rPr>
        <w:t>5</w:t>
      </w:r>
      <w:r w:rsidRPr="002C6495">
        <w:rPr>
          <w:rFonts w:ascii="Times New Roman" w:hAnsi="Times New Roman"/>
          <w:szCs w:val="24"/>
          <w:lang w:val="sr-Cyrl-RS"/>
        </w:rPr>
        <w:t>/</w:t>
      </w:r>
      <w:r w:rsidR="00260957">
        <w:rPr>
          <w:rFonts w:ascii="Times New Roman" w:hAnsi="Times New Roman"/>
          <w:szCs w:val="24"/>
          <w:lang w:val="sr-Cyrl-RS"/>
        </w:rPr>
        <w:t>20</w:t>
      </w:r>
      <w:r w:rsidRPr="002C6495">
        <w:rPr>
          <w:rFonts w:ascii="Times New Roman" w:hAnsi="Times New Roman"/>
          <w:szCs w:val="24"/>
          <w:lang w:val="sr-Cyrl-RS"/>
        </w:rPr>
        <w:t>;</w:t>
      </w:r>
    </w:p>
    <w:p w:rsidR="002C6495" w:rsidRPr="002C6495" w:rsidRDefault="002C6495" w:rsidP="002C6495">
      <w:pPr>
        <w:numPr>
          <w:ilvl w:val="0"/>
          <w:numId w:val="1"/>
        </w:numPr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CS"/>
        </w:rPr>
        <w:t xml:space="preserve">Процењена вредност јавне набавке (без ПДВ-а): </w:t>
      </w:r>
      <w:r w:rsidRPr="002C6495">
        <w:rPr>
          <w:rFonts w:ascii="Times New Roman" w:hAnsi="Times New Roman"/>
          <w:szCs w:val="24"/>
          <w:lang w:val="sr-Cyrl-RS"/>
        </w:rPr>
        <w:t>350.000,00 динара без ПДВ-а.</w:t>
      </w:r>
    </w:p>
    <w:p w:rsidR="002C6495" w:rsidRPr="002C6495" w:rsidRDefault="002C6495" w:rsidP="002C6495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Cs w:val="24"/>
          <w:lang w:val="sr-Cyrl-RS"/>
        </w:rPr>
      </w:pPr>
      <w:r w:rsidRPr="002C6495">
        <w:rPr>
          <w:rFonts w:ascii="Times New Roman" w:hAnsi="Times New Roman"/>
          <w:szCs w:val="24"/>
          <w:lang w:val="sr-Cyrl-CS"/>
        </w:rPr>
        <w:t xml:space="preserve">Поступак се спроводи </w:t>
      </w:r>
      <w:r w:rsidRPr="002C6495">
        <w:rPr>
          <w:rFonts w:ascii="Times New Roman" w:hAnsi="Times New Roman"/>
          <w:szCs w:val="24"/>
          <w:lang w:val="sr-Cyrl-RS"/>
        </w:rPr>
        <w:t>на основу Одлуке наручиоца о покретању поступка бр 18/</w:t>
      </w:r>
      <w:r w:rsidR="00260957">
        <w:rPr>
          <w:rFonts w:ascii="Times New Roman" w:hAnsi="Times New Roman"/>
          <w:szCs w:val="24"/>
          <w:lang w:val="sr-Cyrl-RS"/>
        </w:rPr>
        <w:t>19</w:t>
      </w:r>
      <w:r w:rsidRPr="002C6495">
        <w:rPr>
          <w:rFonts w:ascii="Times New Roman" w:hAnsi="Times New Roman"/>
          <w:szCs w:val="24"/>
          <w:lang w:val="sr-Cyrl-RS"/>
        </w:rPr>
        <w:t>,</w:t>
      </w:r>
    </w:p>
    <w:p w:rsidR="002C6495" w:rsidRPr="002C6495" w:rsidRDefault="002C6495" w:rsidP="002C6495">
      <w:pPr>
        <w:tabs>
          <w:tab w:val="left" w:pos="0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RS"/>
        </w:rPr>
      </w:pPr>
      <w:r w:rsidRPr="002C6495">
        <w:rPr>
          <w:rFonts w:ascii="Times New Roman" w:hAnsi="Times New Roman"/>
          <w:szCs w:val="24"/>
          <w:lang w:val="sr-Cyrl-RS"/>
        </w:rPr>
        <w:t xml:space="preserve"> Решења о образовању комисије бр. 18/</w:t>
      </w:r>
      <w:r w:rsidR="00260957">
        <w:rPr>
          <w:rFonts w:ascii="Times New Roman" w:hAnsi="Times New Roman"/>
          <w:szCs w:val="24"/>
          <w:lang w:val="sr-Cyrl-RS"/>
        </w:rPr>
        <w:t>19</w:t>
      </w:r>
      <w:r w:rsidRPr="002C6495">
        <w:rPr>
          <w:rFonts w:ascii="Times New Roman" w:hAnsi="Times New Roman"/>
          <w:szCs w:val="24"/>
          <w:lang w:val="sr-Cyrl-RS"/>
        </w:rPr>
        <w:t xml:space="preserve">-2, </w:t>
      </w:r>
      <w:r w:rsidRPr="002C6495">
        <w:rPr>
          <w:rFonts w:ascii="Times New Roman" w:hAnsi="Times New Roman"/>
          <w:szCs w:val="24"/>
          <w:lang w:val="sr-Cyrl-CS"/>
        </w:rPr>
        <w:t>по позиву наручиоца</w:t>
      </w:r>
      <w:r w:rsidR="006E3034">
        <w:rPr>
          <w:rFonts w:ascii="Times New Roman" w:hAnsi="Times New Roman"/>
          <w:szCs w:val="24"/>
          <w:lang w:val="sr-Cyrl-CS"/>
        </w:rPr>
        <w:t>,</w:t>
      </w:r>
      <w:r w:rsidRPr="002C6495">
        <w:rPr>
          <w:rFonts w:ascii="Times New Roman" w:hAnsi="Times New Roman"/>
          <w:szCs w:val="24"/>
          <w:lang w:val="sr-Cyrl-CS"/>
        </w:rPr>
        <w:t xml:space="preserve"> </w:t>
      </w:r>
      <w:r w:rsidR="006E3034">
        <w:rPr>
          <w:rFonts w:ascii="Times New Roman" w:hAnsi="Times New Roman"/>
          <w:szCs w:val="24"/>
          <w:lang w:val="sr-Cyrl-CS"/>
        </w:rPr>
        <w:t xml:space="preserve">све </w:t>
      </w:r>
      <w:r w:rsidRPr="002C6495">
        <w:rPr>
          <w:rFonts w:ascii="Times New Roman" w:hAnsi="Times New Roman"/>
          <w:szCs w:val="24"/>
          <w:lang w:val="sr-Cyrl-CS"/>
        </w:rPr>
        <w:t xml:space="preserve">од </w:t>
      </w:r>
      <w:r w:rsidR="00260957">
        <w:rPr>
          <w:rFonts w:ascii="Times New Roman" w:hAnsi="Times New Roman"/>
          <w:szCs w:val="24"/>
          <w:lang w:val="sr-Cyrl-RS"/>
        </w:rPr>
        <w:t>12</w:t>
      </w:r>
      <w:r w:rsidRPr="002C6495">
        <w:rPr>
          <w:rFonts w:ascii="Times New Roman" w:hAnsi="Times New Roman"/>
          <w:szCs w:val="24"/>
          <w:lang w:val="sr-Cyrl-RS"/>
        </w:rPr>
        <w:t>.0</w:t>
      </w:r>
      <w:r w:rsidR="00260957">
        <w:rPr>
          <w:rFonts w:ascii="Times New Roman" w:hAnsi="Times New Roman"/>
          <w:szCs w:val="24"/>
          <w:lang w:val="sr-Cyrl-RS"/>
        </w:rPr>
        <w:t>3</w:t>
      </w:r>
      <w:r w:rsidRPr="002C6495">
        <w:rPr>
          <w:rFonts w:ascii="Times New Roman" w:hAnsi="Times New Roman"/>
          <w:szCs w:val="24"/>
          <w:lang w:val="sr-Cyrl-CS"/>
        </w:rPr>
        <w:t>.20</w:t>
      </w:r>
      <w:r w:rsidR="00260957">
        <w:rPr>
          <w:rFonts w:ascii="Times New Roman" w:hAnsi="Times New Roman"/>
          <w:szCs w:val="24"/>
          <w:lang w:val="sr-Cyrl-CS"/>
        </w:rPr>
        <w:t>20</w:t>
      </w:r>
      <w:r w:rsidRPr="002C6495">
        <w:rPr>
          <w:rFonts w:ascii="Times New Roman" w:hAnsi="Times New Roman"/>
          <w:szCs w:val="24"/>
          <w:lang w:val="sr-Cyrl-CS"/>
        </w:rPr>
        <w:t xml:space="preserve">. године. </w:t>
      </w:r>
      <w:r w:rsidRPr="002C6495">
        <w:rPr>
          <w:rFonts w:ascii="Times New Roman" w:hAnsi="Times New Roman"/>
          <w:szCs w:val="24"/>
          <w:lang w:val="sr-Cyrl-RS"/>
        </w:rPr>
        <w:t>Комисија је припремила конкурсне документације,</w:t>
      </w:r>
      <w:r w:rsidR="006E3034">
        <w:rPr>
          <w:rFonts w:ascii="Times New Roman" w:hAnsi="Times New Roman"/>
          <w:szCs w:val="24"/>
          <w:lang w:val="sr-Cyrl-RS"/>
        </w:rPr>
        <w:t xml:space="preserve"> на енглеском и српском језику</w:t>
      </w:r>
      <w:r w:rsidRPr="002C6495">
        <w:rPr>
          <w:rFonts w:ascii="Times New Roman" w:hAnsi="Times New Roman"/>
          <w:szCs w:val="24"/>
          <w:lang w:val="sr-Cyrl-RS"/>
        </w:rPr>
        <w:t xml:space="preserve"> и ради обезбеђења конкуренције послала позив на понуду на три маил адресе потенцијалних понуђача. До истека рока за подношење понуда, на адресу наручиоца пристигла је једна понуда. </w:t>
      </w:r>
      <w:r w:rsidRPr="002C6495">
        <w:rPr>
          <w:rFonts w:ascii="Times New Roman" w:hAnsi="Times New Roman"/>
          <w:szCs w:val="24"/>
          <w:lang w:val="sr-Cyrl-CS"/>
        </w:rPr>
        <w:t xml:space="preserve">Комисија је одмах након истека рока за подношење понуда, </w:t>
      </w:r>
      <w:r w:rsidR="00260957">
        <w:rPr>
          <w:rFonts w:ascii="Times New Roman" w:hAnsi="Times New Roman"/>
          <w:szCs w:val="24"/>
          <w:lang w:val="sr-Cyrl-RS"/>
        </w:rPr>
        <w:t>29</w:t>
      </w:r>
      <w:r w:rsidRPr="002C6495">
        <w:rPr>
          <w:rFonts w:ascii="Times New Roman" w:hAnsi="Times New Roman"/>
          <w:szCs w:val="24"/>
          <w:lang w:val="sr-Cyrl-RS"/>
        </w:rPr>
        <w:t>.0</w:t>
      </w:r>
      <w:r w:rsidR="00260957">
        <w:rPr>
          <w:rFonts w:ascii="Times New Roman" w:hAnsi="Times New Roman"/>
          <w:szCs w:val="24"/>
          <w:lang w:val="sr-Cyrl-RS"/>
        </w:rPr>
        <w:t>5</w:t>
      </w:r>
      <w:r w:rsidRPr="002C6495">
        <w:rPr>
          <w:rFonts w:ascii="Times New Roman" w:hAnsi="Times New Roman"/>
          <w:szCs w:val="24"/>
          <w:lang w:val="sr-Cyrl-RS"/>
        </w:rPr>
        <w:t>.20</w:t>
      </w:r>
      <w:r w:rsidR="00260957">
        <w:rPr>
          <w:rFonts w:ascii="Times New Roman" w:hAnsi="Times New Roman"/>
          <w:szCs w:val="24"/>
          <w:lang w:val="sr-Cyrl-RS"/>
        </w:rPr>
        <w:t>20</w:t>
      </w:r>
      <w:r w:rsidRPr="002C6495">
        <w:rPr>
          <w:rFonts w:ascii="Times New Roman" w:hAnsi="Times New Roman"/>
          <w:szCs w:val="24"/>
          <w:lang w:val="sr-Cyrl-CS"/>
        </w:rPr>
        <w:t>. године у 1</w:t>
      </w:r>
      <w:r w:rsidR="00260957">
        <w:rPr>
          <w:rFonts w:ascii="Times New Roman" w:hAnsi="Times New Roman"/>
          <w:szCs w:val="24"/>
          <w:lang w:val="sr-Cyrl-RS"/>
        </w:rPr>
        <w:t>0</w:t>
      </w:r>
      <w:r w:rsidRPr="002C6495">
        <w:rPr>
          <w:rFonts w:ascii="Times New Roman" w:hAnsi="Times New Roman"/>
          <w:szCs w:val="24"/>
          <w:lang w:val="sr-Cyrl-CS"/>
        </w:rPr>
        <w:t>.</w:t>
      </w:r>
      <w:r w:rsidRPr="002C6495">
        <w:rPr>
          <w:rFonts w:ascii="Times New Roman" w:hAnsi="Times New Roman"/>
          <w:szCs w:val="24"/>
          <w:lang w:val="sr-Cyrl-RS"/>
        </w:rPr>
        <w:t xml:space="preserve"> часова</w:t>
      </w:r>
      <w:r w:rsidRPr="002C6495">
        <w:rPr>
          <w:rFonts w:ascii="Times New Roman" w:hAnsi="Times New Roman"/>
          <w:szCs w:val="24"/>
          <w:lang w:val="sr-Cyrl-CS"/>
        </w:rPr>
        <w:t xml:space="preserve"> и  30. минута  приступила </w:t>
      </w:r>
      <w:r w:rsidRPr="002C6495">
        <w:rPr>
          <w:rFonts w:ascii="Times New Roman" w:hAnsi="Times New Roman"/>
          <w:szCs w:val="24"/>
          <w:lang w:val="sr-Cyrl-RS"/>
        </w:rPr>
        <w:t>јавном</w:t>
      </w:r>
      <w:r w:rsidRPr="002C6495">
        <w:rPr>
          <w:rFonts w:ascii="Times New Roman" w:hAnsi="Times New Roman"/>
          <w:szCs w:val="24"/>
          <w:lang w:val="sr-Latn-RS"/>
        </w:rPr>
        <w:t xml:space="preserve"> </w:t>
      </w:r>
      <w:r w:rsidRPr="002C6495">
        <w:rPr>
          <w:rFonts w:ascii="Times New Roman" w:hAnsi="Times New Roman"/>
          <w:szCs w:val="24"/>
          <w:lang w:val="sr-Cyrl-CS"/>
        </w:rPr>
        <w:t>отварању</w:t>
      </w:r>
      <w:r w:rsidRPr="002C6495">
        <w:rPr>
          <w:rFonts w:ascii="Times New Roman" w:hAnsi="Times New Roman"/>
          <w:szCs w:val="24"/>
          <w:lang w:val="sr-Cyrl-RS"/>
        </w:rPr>
        <w:t>,</w:t>
      </w:r>
      <w:r w:rsidRPr="002C6495">
        <w:rPr>
          <w:rFonts w:ascii="Times New Roman" w:hAnsi="Times New Roman"/>
          <w:szCs w:val="24"/>
          <w:lang w:val="sr-Cyrl-CS"/>
        </w:rPr>
        <w:t xml:space="preserve"> и сачинила Записник о отварању понуда бр. 18/</w:t>
      </w:r>
      <w:r w:rsidR="00260957">
        <w:rPr>
          <w:rFonts w:ascii="Times New Roman" w:hAnsi="Times New Roman"/>
          <w:szCs w:val="24"/>
          <w:lang w:val="sr-Cyrl-RS"/>
        </w:rPr>
        <w:t>19</w:t>
      </w:r>
      <w:r w:rsidRPr="002C6495">
        <w:rPr>
          <w:rFonts w:ascii="Times New Roman" w:hAnsi="Times New Roman"/>
          <w:szCs w:val="24"/>
          <w:lang w:val="sr-Cyrl-CS"/>
        </w:rPr>
        <w:t>-</w:t>
      </w:r>
      <w:r w:rsidR="00260957">
        <w:rPr>
          <w:rFonts w:ascii="Times New Roman" w:hAnsi="Times New Roman"/>
          <w:szCs w:val="24"/>
          <w:lang w:val="sr-Cyrl-CS"/>
        </w:rPr>
        <w:t>5</w:t>
      </w:r>
      <w:r w:rsidRPr="002C6495">
        <w:rPr>
          <w:rFonts w:ascii="Times New Roman" w:hAnsi="Times New Roman"/>
          <w:szCs w:val="24"/>
          <w:lang w:val="sr-Cyrl-CS"/>
        </w:rPr>
        <w:t>. Након отварања понуда, Комисија је приступила стручној оцени понуда.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CS"/>
        </w:rPr>
        <w:t xml:space="preserve"> </w:t>
      </w:r>
    </w:p>
    <w:p w:rsidR="002C6495" w:rsidRPr="002C6495" w:rsidRDefault="002C6495" w:rsidP="002C6495">
      <w:pPr>
        <w:numPr>
          <w:ilvl w:val="0"/>
          <w:numId w:val="1"/>
        </w:numPr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CS"/>
        </w:rPr>
        <w:t xml:space="preserve">Укупан број поднетих понуда: </w:t>
      </w:r>
      <w:r w:rsidRPr="002C6495">
        <w:rPr>
          <w:rFonts w:ascii="Times New Roman" w:hAnsi="Times New Roman"/>
          <w:szCs w:val="24"/>
          <w:lang w:val="sr-Latn-CS"/>
        </w:rPr>
        <w:t>1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i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RS"/>
        </w:rPr>
        <w:t xml:space="preserve">       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ru-RU"/>
        </w:rPr>
        <w:t xml:space="preserve">      </w:t>
      </w:r>
      <w:r w:rsidRPr="002C6495">
        <w:rPr>
          <w:rFonts w:ascii="Times New Roman" w:hAnsi="Times New Roman"/>
          <w:szCs w:val="24"/>
          <w:u w:val="single"/>
          <w:lang w:val="sr-Cyrl-CS"/>
        </w:rPr>
        <w:t>Благовремене понуде</w:t>
      </w:r>
      <w:r w:rsidRPr="002C6495">
        <w:rPr>
          <w:rFonts w:ascii="Times New Roman" w:hAnsi="Times New Roman"/>
          <w:szCs w:val="24"/>
          <w:lang w:val="sr-Cyrl-CS"/>
        </w:rPr>
        <w:t xml:space="preserve">                                                </w:t>
      </w:r>
      <w:r w:rsidRPr="002C6495">
        <w:rPr>
          <w:rFonts w:ascii="Times New Roman" w:hAnsi="Times New Roman"/>
          <w:szCs w:val="24"/>
          <w:u w:val="single"/>
          <w:lang w:val="sr-Cyrl-CS"/>
        </w:rPr>
        <w:t>Неблаговремене понуде</w:t>
      </w:r>
    </w:p>
    <w:p w:rsidR="002C6495" w:rsidRPr="002C6495" w:rsidRDefault="00260957" w:rsidP="002C6495">
      <w:pPr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Cs w:val="24"/>
          <w:lang w:val="sr-Cyrl-CS"/>
        </w:rPr>
      </w:pPr>
      <w:r w:rsidRPr="00260957">
        <w:rPr>
          <w:rFonts w:ascii="Times New Roman" w:hAnsi="Times New Roman"/>
          <w:szCs w:val="24"/>
          <w:lang w:val="sr-Latn-RS"/>
        </w:rPr>
        <w:t>Bentley Systems International LTD,</w:t>
      </w:r>
      <w:r w:rsidR="00C93022">
        <w:rPr>
          <w:rFonts w:ascii="Times New Roman" w:hAnsi="Times New Roman"/>
          <w:szCs w:val="24"/>
          <w:lang w:val="sr-Latn-RS"/>
        </w:rPr>
        <w:t>Dublin</w:t>
      </w:r>
      <w:r w:rsidR="002C6495" w:rsidRPr="002C6495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RS"/>
        </w:rPr>
        <w:t xml:space="preserve">       </w:t>
      </w:r>
      <w:r w:rsidR="002C6495" w:rsidRPr="002C6495">
        <w:rPr>
          <w:rFonts w:ascii="Times New Roman" w:hAnsi="Times New Roman"/>
          <w:szCs w:val="24"/>
          <w:lang w:val="sr-Cyrl-RS"/>
        </w:rPr>
        <w:t>Н</w:t>
      </w:r>
      <w:r w:rsidR="002C6495" w:rsidRPr="002C6495">
        <w:rPr>
          <w:rFonts w:ascii="Times New Roman" w:hAnsi="Times New Roman"/>
          <w:szCs w:val="24"/>
          <w:lang w:val="sr-Cyrl-CS"/>
        </w:rPr>
        <w:t>ема неблаговремених понуда</w:t>
      </w:r>
      <w:r w:rsidR="002C6495" w:rsidRPr="002C6495">
        <w:rPr>
          <w:rFonts w:ascii="Times New Roman" w:hAnsi="Times New Roman"/>
          <w:szCs w:val="24"/>
          <w:lang w:val="sr-Latn-RS"/>
        </w:rPr>
        <w:t>.</w:t>
      </w:r>
      <w:r w:rsidR="002C6495" w:rsidRPr="002C6495">
        <w:rPr>
          <w:rFonts w:ascii="Times New Roman" w:hAnsi="Times New Roman"/>
          <w:szCs w:val="24"/>
          <w:lang w:val="sr-Latn-CS"/>
        </w:rPr>
        <w:t xml:space="preserve">                     </w:t>
      </w:r>
      <w:r w:rsidR="002C6495" w:rsidRPr="002C6495">
        <w:rPr>
          <w:rFonts w:ascii="Times New Roman" w:hAnsi="Times New Roman"/>
          <w:szCs w:val="24"/>
          <w:lang w:val="sr-Cyrl-CS"/>
        </w:rPr>
        <w:tab/>
      </w:r>
      <w:r w:rsidR="002C6495" w:rsidRPr="002C6495">
        <w:rPr>
          <w:rFonts w:ascii="Times New Roman" w:hAnsi="Times New Roman"/>
          <w:szCs w:val="24"/>
          <w:lang w:val="sr-Cyrl-CS"/>
        </w:rPr>
        <w:tab/>
      </w:r>
      <w:r w:rsidR="002C6495" w:rsidRPr="002C6495">
        <w:rPr>
          <w:rFonts w:ascii="Times New Roman" w:hAnsi="Times New Roman"/>
          <w:szCs w:val="24"/>
          <w:lang w:val="sr-Cyrl-CS"/>
        </w:rPr>
        <w:tab/>
      </w:r>
      <w:r w:rsidR="002C6495" w:rsidRPr="002C6495">
        <w:rPr>
          <w:rFonts w:ascii="Times New Roman" w:hAnsi="Times New Roman"/>
          <w:szCs w:val="24"/>
          <w:lang w:val="sr-Cyrl-CS"/>
        </w:rPr>
        <w:tab/>
      </w:r>
    </w:p>
    <w:p w:rsidR="002C6495" w:rsidRPr="002C6495" w:rsidRDefault="002C6495" w:rsidP="002C6495">
      <w:pPr>
        <w:numPr>
          <w:ilvl w:val="0"/>
          <w:numId w:val="1"/>
        </w:numPr>
        <w:tabs>
          <w:tab w:val="num" w:pos="9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CS"/>
        </w:rPr>
        <w:t xml:space="preserve">Понуде које су одбијене: </w:t>
      </w:r>
      <w:r w:rsidRPr="002C6495">
        <w:rPr>
          <w:rFonts w:ascii="Times New Roman" w:hAnsi="Times New Roman"/>
          <w:szCs w:val="24"/>
          <w:lang w:val="sr-Cyrl-RS"/>
        </w:rPr>
        <w:t>нема одбијених понуда.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ind w:left="360"/>
        <w:textAlignment w:val="auto"/>
        <w:rPr>
          <w:rFonts w:ascii="Times New Roman" w:hAnsi="Times New Roman"/>
          <w:szCs w:val="24"/>
          <w:lang w:val="sr-Cyrl-CS"/>
        </w:rPr>
      </w:pPr>
    </w:p>
    <w:p w:rsidR="002C6495" w:rsidRPr="002C6495" w:rsidRDefault="002C6495" w:rsidP="002C6495">
      <w:pPr>
        <w:numPr>
          <w:ilvl w:val="0"/>
          <w:numId w:val="1"/>
        </w:numPr>
        <w:tabs>
          <w:tab w:val="num" w:pos="9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CS"/>
        </w:rPr>
        <w:t>Критеријум за оцењивање  и рангирање понуда је „најнижа цена“.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CS"/>
        </w:rPr>
        <w:t xml:space="preserve">Ранг листа понуђача </w:t>
      </w:r>
      <w:r>
        <w:rPr>
          <w:rFonts w:ascii="Times New Roman" w:hAnsi="Times New Roman"/>
          <w:szCs w:val="24"/>
          <w:lang w:val="sr-Cyrl-CS"/>
        </w:rPr>
        <w:t xml:space="preserve">након </w:t>
      </w:r>
      <w:r w:rsidRPr="002C6495">
        <w:rPr>
          <w:rFonts w:ascii="Times New Roman" w:hAnsi="Times New Roman"/>
          <w:szCs w:val="24"/>
          <w:lang w:val="sr-Cyrl-CS"/>
        </w:rPr>
        <w:t>примене критеријума „најнижа цена“: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i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6495" w:rsidRPr="00260957" w:rsidTr="00586188">
        <w:tc>
          <w:tcPr>
            <w:tcW w:w="9468" w:type="dxa"/>
            <w:shd w:val="clear" w:color="auto" w:fill="auto"/>
          </w:tcPr>
          <w:p w:rsidR="002C6495" w:rsidRPr="002C6495" w:rsidRDefault="002C6495" w:rsidP="00C9302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Cs w:val="24"/>
                <w:lang w:val="sr-Cyrl-CS"/>
              </w:rPr>
            </w:pPr>
            <w:r w:rsidRPr="002C6495">
              <w:rPr>
                <w:rFonts w:ascii="Times New Roman" w:hAnsi="Times New Roman"/>
                <w:szCs w:val="24"/>
                <w:lang w:val="sr-Cyrl-CS"/>
              </w:rPr>
              <w:t xml:space="preserve">    Назив / име понуђача</w:t>
            </w:r>
            <w:r w:rsidRPr="002C6495">
              <w:rPr>
                <w:rFonts w:ascii="Times New Roman" w:hAnsi="Times New Roman"/>
                <w:szCs w:val="24"/>
                <w:lang w:val="sr-Latn-RS"/>
              </w:rPr>
              <w:t xml:space="preserve">: </w:t>
            </w:r>
            <w:r w:rsidR="00260957" w:rsidRPr="00260957">
              <w:rPr>
                <w:rFonts w:ascii="Times New Roman" w:hAnsi="Times New Roman"/>
                <w:szCs w:val="24"/>
                <w:lang w:val="sr-Latn-RS"/>
              </w:rPr>
              <w:t xml:space="preserve">Bentley Systems International LTD, </w:t>
            </w:r>
            <w:r w:rsidR="00C93022">
              <w:rPr>
                <w:rFonts w:ascii="Times New Roman" w:hAnsi="Times New Roman"/>
                <w:szCs w:val="24"/>
                <w:lang w:val="sr-Latn-RS"/>
              </w:rPr>
              <w:t>Dublin</w:t>
            </w:r>
          </w:p>
        </w:tc>
      </w:tr>
      <w:tr w:rsidR="002C6495" w:rsidRPr="00C93022" w:rsidTr="00586188">
        <w:tc>
          <w:tcPr>
            <w:tcW w:w="9468" w:type="dxa"/>
            <w:shd w:val="clear" w:color="auto" w:fill="auto"/>
          </w:tcPr>
          <w:p w:rsidR="002C6495" w:rsidRPr="002C6495" w:rsidRDefault="002C6495" w:rsidP="0026095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Cs w:val="24"/>
                <w:lang w:val="sr-Cyrl-CS"/>
              </w:rPr>
            </w:pPr>
            <w:r w:rsidRPr="002C6495">
              <w:rPr>
                <w:rFonts w:ascii="Times New Roman" w:hAnsi="Times New Roman"/>
                <w:szCs w:val="24"/>
                <w:lang w:val="sr-Cyrl-CS"/>
              </w:rPr>
              <w:t xml:space="preserve">    Понуђена цена</w:t>
            </w:r>
            <w:r w:rsidRPr="002C6495">
              <w:rPr>
                <w:rFonts w:ascii="Times New Roman" w:hAnsi="Times New Roman"/>
                <w:szCs w:val="24"/>
                <w:lang w:val="sr-Cyrl-RS"/>
              </w:rPr>
              <w:t xml:space="preserve"> без пореза</w:t>
            </w:r>
            <w:r w:rsidRPr="002C6495">
              <w:rPr>
                <w:rFonts w:ascii="Times New Roman" w:hAnsi="Times New Roman"/>
                <w:szCs w:val="24"/>
                <w:lang w:val="sr-Latn-RS"/>
              </w:rPr>
              <w:t>:</w:t>
            </w:r>
            <w:r w:rsidRPr="002C6495">
              <w:rPr>
                <w:rFonts w:ascii="Times New Roman" w:hAnsi="Times New Roman"/>
                <w:szCs w:val="24"/>
                <w:lang w:val="sr-Cyrl-CS"/>
              </w:rPr>
              <w:t xml:space="preserve">             </w:t>
            </w:r>
            <w:r w:rsidR="00260957">
              <w:rPr>
                <w:rFonts w:ascii="Times New Roman" w:hAnsi="Times New Roman"/>
                <w:szCs w:val="24"/>
                <w:lang w:val="sr-Cyrl-RS"/>
              </w:rPr>
              <w:t xml:space="preserve">600 </w:t>
            </w:r>
            <w:r w:rsidR="00260957">
              <w:rPr>
                <w:rFonts w:ascii="Times New Roman" w:hAnsi="Times New Roman"/>
                <w:szCs w:val="24"/>
                <w:lang w:val="sr-Latn-RS"/>
              </w:rPr>
              <w:t>USD</w:t>
            </w:r>
            <w:r w:rsidRPr="002C6495">
              <w:rPr>
                <w:rFonts w:ascii="Times New Roman" w:hAnsi="Times New Roman"/>
                <w:szCs w:val="24"/>
                <w:lang w:val="sr-Cyrl-CS"/>
              </w:rPr>
              <w:t xml:space="preserve">                 </w:t>
            </w:r>
          </w:p>
        </w:tc>
      </w:tr>
      <w:tr w:rsidR="002C6495" w:rsidRPr="00C93022" w:rsidTr="00586188">
        <w:tc>
          <w:tcPr>
            <w:tcW w:w="9468" w:type="dxa"/>
            <w:shd w:val="clear" w:color="auto" w:fill="auto"/>
          </w:tcPr>
          <w:p w:rsidR="002C6495" w:rsidRPr="002C6495" w:rsidRDefault="002C6495" w:rsidP="002C649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Cs w:val="24"/>
                <w:lang w:val="sr-Cyrl-RS"/>
              </w:rPr>
            </w:pPr>
            <w:r w:rsidRPr="002C6495">
              <w:rPr>
                <w:rFonts w:ascii="Times New Roman" w:hAnsi="Times New Roman"/>
                <w:szCs w:val="24"/>
                <w:lang w:val="sr-Latn-RS"/>
              </w:rPr>
              <w:lastRenderedPageBreak/>
              <w:t xml:space="preserve">    </w:t>
            </w:r>
            <w:r w:rsidRPr="002C6495">
              <w:rPr>
                <w:rFonts w:ascii="Times New Roman" w:hAnsi="Times New Roman"/>
                <w:szCs w:val="24"/>
                <w:lang w:val="sr-Cyrl-CS"/>
              </w:rPr>
              <w:t xml:space="preserve">Понуђена цена обрачуната </w:t>
            </w:r>
            <w:r w:rsidRPr="002C6495">
              <w:rPr>
                <w:rFonts w:ascii="Times New Roman" w:hAnsi="Times New Roman"/>
                <w:szCs w:val="24"/>
                <w:lang w:val="sr-Latn-RS"/>
              </w:rPr>
              <w:t xml:space="preserve">пo </w:t>
            </w:r>
            <w:r w:rsidRPr="002C6495">
              <w:rPr>
                <w:rFonts w:ascii="Times New Roman" w:hAnsi="Times New Roman"/>
                <w:szCs w:val="24"/>
                <w:lang w:val="sr-Cyrl-RS"/>
              </w:rPr>
              <w:t>средњем курсу НБС на дан отварања понуда</w:t>
            </w:r>
            <w:r w:rsidRPr="002C6495">
              <w:rPr>
                <w:rFonts w:ascii="Times New Roman" w:hAnsi="Times New Roman"/>
                <w:szCs w:val="24"/>
                <w:lang w:val="sr-Latn-RS"/>
              </w:rPr>
              <w:t xml:space="preserve">: </w:t>
            </w:r>
            <w:r w:rsidR="00260957">
              <w:rPr>
                <w:rFonts w:ascii="Times New Roman" w:hAnsi="Times New Roman"/>
                <w:szCs w:val="24"/>
                <w:lang w:val="sr-Cyrl-RS"/>
              </w:rPr>
              <w:t>62</w:t>
            </w:r>
            <w:r w:rsidRPr="002C6495">
              <w:rPr>
                <w:rFonts w:ascii="Times New Roman" w:hAnsi="Times New Roman"/>
                <w:szCs w:val="24"/>
                <w:lang w:val="sr-Cyrl-RS"/>
              </w:rPr>
              <w:t>.</w:t>
            </w:r>
            <w:r w:rsidR="00260957">
              <w:rPr>
                <w:rFonts w:ascii="Times New Roman" w:hAnsi="Times New Roman"/>
                <w:szCs w:val="24"/>
                <w:lang w:val="sr-Cyrl-RS"/>
              </w:rPr>
              <w:t>493</w:t>
            </w:r>
            <w:r w:rsidRPr="002C6495">
              <w:rPr>
                <w:rFonts w:ascii="Times New Roman" w:hAnsi="Times New Roman"/>
                <w:szCs w:val="24"/>
                <w:lang w:val="sr-Cyrl-RS"/>
              </w:rPr>
              <w:t>,</w:t>
            </w:r>
            <w:r w:rsidR="00260957">
              <w:rPr>
                <w:rFonts w:ascii="Times New Roman" w:hAnsi="Times New Roman"/>
                <w:szCs w:val="24"/>
                <w:lang w:val="sr-Cyrl-RS"/>
              </w:rPr>
              <w:t>78</w:t>
            </w:r>
            <w:r w:rsidRPr="002C6495">
              <w:rPr>
                <w:rFonts w:ascii="Times New Roman" w:hAnsi="Times New Roman"/>
                <w:szCs w:val="24"/>
                <w:lang w:val="sr-Latn-RS"/>
              </w:rPr>
              <w:t xml:space="preserve"> </w:t>
            </w:r>
            <w:r w:rsidRPr="002C6495">
              <w:rPr>
                <w:rFonts w:ascii="Times New Roman" w:hAnsi="Times New Roman"/>
                <w:szCs w:val="24"/>
                <w:lang w:val="sr-Cyrl-RS"/>
              </w:rPr>
              <w:t xml:space="preserve">   дин.</w:t>
            </w:r>
          </w:p>
          <w:p w:rsidR="002C6495" w:rsidRPr="002C6495" w:rsidRDefault="002C6495" w:rsidP="002C6495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Cs w:val="24"/>
                <w:lang w:val="sr-Latn-RS"/>
              </w:rPr>
            </w:pPr>
          </w:p>
        </w:tc>
      </w:tr>
    </w:tbl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</w:p>
    <w:p w:rsidR="002C6495" w:rsidRPr="002C6495" w:rsidRDefault="002C6495" w:rsidP="002C6495">
      <w:pPr>
        <w:numPr>
          <w:ilvl w:val="0"/>
          <w:numId w:val="1"/>
        </w:numPr>
        <w:tabs>
          <w:tab w:val="left" w:pos="45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CS"/>
        </w:rPr>
        <w:t>Назив, односно име понуђача чија је понуда најповољнија: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CS"/>
        </w:rPr>
        <w:t xml:space="preserve">Према члану 3. став 1. тачка 33. Закона прихватљива понуда је она која је благовремена, за коју је утврђено да нема битних недостатака, која је одговарајућа, која не ограничава наручиоца и која не прелази процењену вредност јавне набавке. </w:t>
      </w:r>
      <w:r w:rsidR="006E3034">
        <w:rPr>
          <w:rFonts w:ascii="Times New Roman" w:hAnsi="Times New Roman"/>
          <w:szCs w:val="24"/>
          <w:lang w:val="sr-Cyrl-CS"/>
        </w:rPr>
        <w:t xml:space="preserve">Комисија је констатовала да је понуда понуђача </w:t>
      </w:r>
      <w:r w:rsidR="00260957" w:rsidRPr="00260957">
        <w:rPr>
          <w:rFonts w:ascii="Times New Roman" w:hAnsi="Times New Roman"/>
          <w:szCs w:val="24"/>
          <w:lang w:val="sr-Latn-RS"/>
        </w:rPr>
        <w:t xml:space="preserve">Bentley Systems International LTD, </w:t>
      </w:r>
      <w:r w:rsidR="00C93022">
        <w:rPr>
          <w:rFonts w:ascii="Times New Roman" w:hAnsi="Times New Roman"/>
          <w:szCs w:val="24"/>
          <w:lang w:val="sr-Latn-RS"/>
        </w:rPr>
        <w:t>Dublin</w:t>
      </w:r>
      <w:r w:rsidR="00260957">
        <w:rPr>
          <w:rFonts w:ascii="Times New Roman" w:hAnsi="Times New Roman"/>
          <w:szCs w:val="24"/>
          <w:lang w:val="sr-Cyrl-CS"/>
        </w:rPr>
        <w:t xml:space="preserve"> </w:t>
      </w:r>
      <w:r w:rsidR="006E3034">
        <w:rPr>
          <w:rFonts w:ascii="Times New Roman" w:hAnsi="Times New Roman"/>
          <w:szCs w:val="24"/>
          <w:lang w:val="sr-Cyrl-CS"/>
        </w:rPr>
        <w:t>благовремена, потпуна и одговарајућа и да понуђена цена не прелази процењену вредност јавне набавке, те да је на основу свега наведеног прихватљива.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  <w:r w:rsidRPr="002C6495">
        <w:rPr>
          <w:rFonts w:ascii="Times New Roman" w:hAnsi="Times New Roman"/>
          <w:szCs w:val="24"/>
          <w:lang w:val="sr-Cyrl-CS"/>
        </w:rPr>
        <w:t xml:space="preserve">Комисија је после стручне оцене понуда, применом критеријума "најнижа цена" констатовала да је најповољнија понуда понуђача </w:t>
      </w:r>
      <w:r w:rsidR="00260957" w:rsidRPr="00260957">
        <w:rPr>
          <w:rFonts w:ascii="Times New Roman" w:hAnsi="Times New Roman"/>
          <w:szCs w:val="24"/>
          <w:lang w:val="sr-Latn-RS"/>
        </w:rPr>
        <w:t xml:space="preserve">Bentley Systems International LTD, </w:t>
      </w:r>
      <w:r w:rsidR="00C93022">
        <w:rPr>
          <w:rFonts w:ascii="Times New Roman" w:hAnsi="Times New Roman"/>
          <w:szCs w:val="24"/>
          <w:lang w:val="sr-Latn-RS"/>
        </w:rPr>
        <w:t>Dublin</w:t>
      </w:r>
      <w:bookmarkStart w:id="0" w:name="_GoBack"/>
      <w:bookmarkEnd w:id="0"/>
      <w:r w:rsidRPr="002C6495">
        <w:rPr>
          <w:rFonts w:ascii="Times New Roman" w:hAnsi="Times New Roman"/>
          <w:szCs w:val="24"/>
          <w:lang w:val="sr-Cyrl-CS"/>
        </w:rPr>
        <w:t>, и пред</w:t>
      </w:r>
      <w:r w:rsidR="006E3034">
        <w:rPr>
          <w:rFonts w:ascii="Times New Roman" w:hAnsi="Times New Roman"/>
          <w:szCs w:val="24"/>
          <w:lang w:val="sr-Cyrl-CS"/>
        </w:rPr>
        <w:t>лаже да се донесе о</w:t>
      </w:r>
      <w:r w:rsidRPr="002C6495">
        <w:rPr>
          <w:rFonts w:ascii="Times New Roman" w:hAnsi="Times New Roman"/>
          <w:szCs w:val="24"/>
          <w:lang w:val="sr-Cyrl-CS"/>
        </w:rPr>
        <w:t xml:space="preserve">длука о </w:t>
      </w:r>
      <w:r w:rsidRPr="002C6495">
        <w:rPr>
          <w:rFonts w:ascii="Times New Roman" w:hAnsi="Times New Roman"/>
          <w:szCs w:val="24"/>
          <w:lang w:val="sr-Cyrl-RS"/>
        </w:rPr>
        <w:t>додели уговора</w:t>
      </w:r>
      <w:r w:rsidR="006E3034">
        <w:rPr>
          <w:rFonts w:ascii="Times New Roman" w:hAnsi="Times New Roman"/>
          <w:szCs w:val="24"/>
          <w:lang w:val="sr-Cyrl-RS"/>
        </w:rPr>
        <w:t xml:space="preserve"> најповољнијем понуђачу</w:t>
      </w:r>
      <w:r w:rsidRPr="002C6495">
        <w:rPr>
          <w:rFonts w:ascii="Times New Roman" w:hAnsi="Times New Roman"/>
          <w:szCs w:val="24"/>
          <w:lang w:val="sr-Cyrl-CS"/>
        </w:rPr>
        <w:t>.</w:t>
      </w: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</w:p>
    <w:p w:rsidR="002C6495" w:rsidRPr="002C6495" w:rsidRDefault="002C6495" w:rsidP="002C6495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szCs w:val="24"/>
          <w:lang w:val="sr-Cyrl-CS"/>
        </w:rPr>
      </w:pPr>
    </w:p>
    <w:p w:rsidR="00F61758" w:rsidRPr="003860F9" w:rsidRDefault="00F61758" w:rsidP="00F61758">
      <w:pPr>
        <w:rPr>
          <w:rFonts w:ascii="Times New Roman" w:hAnsi="Times New Roman"/>
          <w:b/>
          <w:sz w:val="28"/>
          <w:szCs w:val="28"/>
          <w:lang w:val="sr-Cyrl-CS"/>
        </w:rPr>
      </w:pPr>
      <w:r w:rsidRPr="003860F9">
        <w:rPr>
          <w:rFonts w:ascii="Times New Roman" w:hAnsi="Times New Roman"/>
          <w:b/>
          <w:sz w:val="28"/>
          <w:szCs w:val="28"/>
          <w:lang w:val="sr-Cyrl-CS"/>
        </w:rPr>
        <w:t xml:space="preserve">На основу свега изнетог, </w:t>
      </w:r>
      <w:r w:rsidRPr="003860F9">
        <w:rPr>
          <w:rFonts w:ascii="Times New Roman" w:hAnsi="Times New Roman"/>
          <w:b/>
          <w:sz w:val="28"/>
          <w:szCs w:val="28"/>
          <w:lang w:val="sr-Cyrl-RS"/>
        </w:rPr>
        <w:t>законски заступник</w:t>
      </w:r>
      <w:r w:rsidRPr="003860F9">
        <w:rPr>
          <w:rFonts w:ascii="Times New Roman" w:hAnsi="Times New Roman"/>
          <w:b/>
          <w:sz w:val="28"/>
          <w:szCs w:val="28"/>
          <w:lang w:val="sr-Cyrl-CS"/>
        </w:rPr>
        <w:t xml:space="preserve"> Наручиоц</w:t>
      </w:r>
      <w:r w:rsidR="002C6495">
        <w:rPr>
          <w:rFonts w:ascii="Times New Roman" w:hAnsi="Times New Roman"/>
          <w:b/>
          <w:sz w:val="28"/>
          <w:szCs w:val="28"/>
          <w:lang w:val="sr-Cyrl-CS"/>
        </w:rPr>
        <w:t>а је прихватио предлог Комисије</w:t>
      </w:r>
      <w:r w:rsidRPr="003860F9">
        <w:rPr>
          <w:rFonts w:ascii="Times New Roman" w:hAnsi="Times New Roman"/>
          <w:b/>
          <w:sz w:val="28"/>
          <w:szCs w:val="28"/>
          <w:lang w:val="sr-Cyrl-CS"/>
        </w:rPr>
        <w:t>, те је на основу законског овлашћења донео Одлуку  као у диспозитиву Одлуке.</w:t>
      </w:r>
    </w:p>
    <w:p w:rsidR="002C6495" w:rsidRDefault="002C6495" w:rsidP="003860F9">
      <w:pPr>
        <w:ind w:right="3035"/>
        <w:rPr>
          <w:rFonts w:ascii="Times New Roman" w:hAnsi="Times New Roman"/>
          <w:b/>
          <w:lang w:val="sr-Cyrl-CS"/>
        </w:rPr>
      </w:pPr>
    </w:p>
    <w:p w:rsidR="003860F9" w:rsidRDefault="00F61758" w:rsidP="003860F9">
      <w:pPr>
        <w:ind w:right="3035"/>
        <w:rPr>
          <w:rFonts w:ascii="Times New Roman" w:hAnsi="Times New Roman"/>
          <w:b/>
          <w:lang w:val="sr-Cyrl-CS"/>
        </w:rPr>
      </w:pPr>
      <w:r w:rsidRPr="00F61758">
        <w:rPr>
          <w:rFonts w:ascii="Times New Roman" w:hAnsi="Times New Roman"/>
          <w:b/>
          <w:lang w:val="sr-Cyrl-CS"/>
        </w:rPr>
        <w:t>ПОУКА  О  ПРАВНОМ ЛЕКУ:</w:t>
      </w:r>
    </w:p>
    <w:p w:rsidR="00F61758" w:rsidRPr="003860F9" w:rsidRDefault="00F61758" w:rsidP="003860F9">
      <w:pPr>
        <w:ind w:right="3035"/>
        <w:rPr>
          <w:rFonts w:ascii="Times New Roman" w:hAnsi="Times New Roman"/>
          <w:b/>
          <w:lang w:val="sr-Cyrl-CS"/>
        </w:rPr>
      </w:pPr>
      <w:r w:rsidRPr="00F61758">
        <w:rPr>
          <w:rFonts w:ascii="Times New Roman" w:hAnsi="Times New Roman"/>
          <w:lang w:val="sr-Cyrl-CS"/>
        </w:rPr>
        <w:t>Против ове одлуке понуђач може поднети захтев за заштиту права у року од 5 дана од д</w:t>
      </w:r>
      <w:r w:rsidR="002C6495">
        <w:rPr>
          <w:rFonts w:ascii="Times New Roman" w:hAnsi="Times New Roman"/>
          <w:lang w:val="sr-Cyrl-CS"/>
        </w:rPr>
        <w:t xml:space="preserve">ана објављивања на Порталу </w:t>
      </w:r>
      <w:r w:rsidRPr="00F61758">
        <w:rPr>
          <w:rFonts w:ascii="Times New Roman" w:hAnsi="Times New Roman"/>
          <w:lang w:val="sr-Cyrl-CS"/>
        </w:rPr>
        <w:t>ЈН у складу са чл.</w:t>
      </w:r>
      <w:r w:rsidR="002C6495">
        <w:rPr>
          <w:rFonts w:ascii="Times New Roman" w:hAnsi="Times New Roman"/>
          <w:lang w:val="sr-Cyrl-CS"/>
        </w:rPr>
        <w:t xml:space="preserve"> </w:t>
      </w:r>
      <w:r w:rsidRPr="00F61758">
        <w:rPr>
          <w:rFonts w:ascii="Times New Roman" w:hAnsi="Times New Roman"/>
          <w:lang w:val="sr-Cyrl-CS"/>
        </w:rPr>
        <w:t>149 став 6. Закона о јавним набавкама (''Сл.</w:t>
      </w:r>
      <w:r w:rsidR="002C6495">
        <w:rPr>
          <w:rFonts w:ascii="Times New Roman" w:hAnsi="Times New Roman"/>
          <w:lang w:val="sr-Cyrl-RS"/>
        </w:rPr>
        <w:t xml:space="preserve"> г</w:t>
      </w:r>
      <w:r w:rsidRPr="00F61758">
        <w:rPr>
          <w:rFonts w:ascii="Times New Roman" w:hAnsi="Times New Roman"/>
          <w:lang w:val="sr-Cyrl-CS"/>
        </w:rPr>
        <w:t>ласник РС'' бр.</w:t>
      </w:r>
      <w:r w:rsidR="002C6495">
        <w:rPr>
          <w:rFonts w:ascii="Times New Roman" w:hAnsi="Times New Roman"/>
          <w:lang w:val="sr-Cyrl-CS"/>
        </w:rPr>
        <w:t xml:space="preserve"> </w:t>
      </w:r>
      <w:r w:rsidRPr="00F61758">
        <w:rPr>
          <w:rFonts w:ascii="Times New Roman" w:hAnsi="Times New Roman"/>
          <w:lang w:val="sr-Cyrl-CS"/>
        </w:rPr>
        <w:t>124/12,</w:t>
      </w:r>
      <w:r w:rsidR="002C6495">
        <w:rPr>
          <w:rFonts w:ascii="Times New Roman" w:hAnsi="Times New Roman"/>
          <w:lang w:val="sr-Cyrl-CS"/>
        </w:rPr>
        <w:t xml:space="preserve"> </w:t>
      </w:r>
      <w:r w:rsidRPr="00F61758">
        <w:rPr>
          <w:rFonts w:ascii="Times New Roman" w:hAnsi="Times New Roman"/>
          <w:lang w:val="sr-Cyrl-CS"/>
        </w:rPr>
        <w:t>14/15 и 68/15).</w:t>
      </w:r>
    </w:p>
    <w:p w:rsidR="003860F9" w:rsidRDefault="00F61758" w:rsidP="003860F9">
      <w:pPr>
        <w:spacing w:before="0"/>
        <w:rPr>
          <w:rFonts w:ascii="Times New Roman" w:hAnsi="Times New Roman"/>
          <w:lang w:val="sr-Cyrl-CS"/>
        </w:rPr>
      </w:pPr>
      <w:r w:rsidRPr="00F61758">
        <w:rPr>
          <w:rFonts w:ascii="Times New Roman" w:hAnsi="Times New Roman"/>
          <w:lang w:val="sr-Cyrl-CS"/>
        </w:rPr>
        <w:t xml:space="preserve">           </w:t>
      </w:r>
      <w:r w:rsidR="003860F9">
        <w:rPr>
          <w:rFonts w:ascii="Times New Roman" w:hAnsi="Times New Roman"/>
          <w:lang w:val="sr-Cyrl-CS"/>
        </w:rPr>
        <w:tab/>
      </w:r>
      <w:r w:rsidR="003860F9">
        <w:rPr>
          <w:rFonts w:ascii="Times New Roman" w:hAnsi="Times New Roman"/>
          <w:lang w:val="sr-Cyrl-CS"/>
        </w:rPr>
        <w:tab/>
      </w:r>
      <w:r w:rsidR="003860F9">
        <w:rPr>
          <w:rFonts w:ascii="Times New Roman" w:hAnsi="Times New Roman"/>
          <w:lang w:val="sr-Cyrl-CS"/>
        </w:rPr>
        <w:tab/>
      </w:r>
      <w:r w:rsidR="003860F9">
        <w:rPr>
          <w:rFonts w:ascii="Times New Roman" w:hAnsi="Times New Roman"/>
          <w:lang w:val="sr-Cyrl-CS"/>
        </w:rPr>
        <w:tab/>
      </w:r>
      <w:r w:rsidR="003860F9">
        <w:rPr>
          <w:rFonts w:ascii="Times New Roman" w:hAnsi="Times New Roman"/>
          <w:lang w:val="sr-Cyrl-CS"/>
        </w:rPr>
        <w:tab/>
      </w:r>
      <w:r w:rsidR="003860F9">
        <w:rPr>
          <w:rFonts w:ascii="Times New Roman" w:hAnsi="Times New Roman"/>
          <w:lang w:val="sr-Cyrl-CS"/>
        </w:rPr>
        <w:tab/>
      </w:r>
      <w:r w:rsidR="003860F9">
        <w:rPr>
          <w:rFonts w:ascii="Times New Roman" w:hAnsi="Times New Roman"/>
          <w:lang w:val="sr-Cyrl-CS"/>
        </w:rPr>
        <w:tab/>
      </w:r>
      <w:r w:rsidR="003860F9">
        <w:rPr>
          <w:rFonts w:ascii="Times New Roman" w:hAnsi="Times New Roman"/>
          <w:lang w:val="sr-Cyrl-CS"/>
        </w:rPr>
        <w:tab/>
      </w:r>
    </w:p>
    <w:p w:rsidR="002C6495" w:rsidRDefault="002C6495" w:rsidP="003860F9">
      <w:pPr>
        <w:spacing w:before="0"/>
        <w:ind w:left="5760"/>
        <w:rPr>
          <w:rFonts w:ascii="Times New Roman" w:hAnsi="Times New Roman"/>
          <w:lang w:val="sr-Cyrl-CS"/>
        </w:rPr>
      </w:pPr>
    </w:p>
    <w:p w:rsidR="00F61758" w:rsidRPr="00F61758" w:rsidRDefault="00260957" w:rsidP="003860F9">
      <w:pPr>
        <w:spacing w:before="0"/>
        <w:ind w:left="57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900483">
        <w:rPr>
          <w:rFonts w:ascii="Times New Roman" w:hAnsi="Times New Roman"/>
          <w:lang w:val="sr-Cyrl-CS"/>
        </w:rPr>
        <w:t xml:space="preserve">  </w:t>
      </w:r>
      <w:r w:rsidR="00F61758" w:rsidRPr="00F61758">
        <w:rPr>
          <w:rFonts w:ascii="Times New Roman" w:hAnsi="Times New Roman"/>
          <w:lang w:val="sr-Cyrl-CS"/>
        </w:rPr>
        <w:t>ДЕКАН</w:t>
      </w:r>
    </w:p>
    <w:p w:rsidR="00F61758" w:rsidRPr="00F61758" w:rsidRDefault="00F61758" w:rsidP="003860F9">
      <w:pPr>
        <w:spacing w:before="0"/>
        <w:rPr>
          <w:rFonts w:ascii="Times New Roman" w:hAnsi="Times New Roman"/>
          <w:lang w:val="sr-Cyrl-CS"/>
        </w:rPr>
      </w:pPr>
      <w:r w:rsidRPr="00F61758">
        <w:rPr>
          <w:rFonts w:ascii="Times New Roman" w:hAnsi="Times New Roman"/>
          <w:lang w:val="sr-Cyrl-CS"/>
        </w:rPr>
        <w:t xml:space="preserve">                                                                                </w:t>
      </w:r>
      <w:r w:rsidR="00260957">
        <w:rPr>
          <w:rFonts w:ascii="Times New Roman" w:hAnsi="Times New Roman"/>
          <w:lang w:val="sr-Cyrl-CS"/>
        </w:rPr>
        <w:t xml:space="preserve">   </w:t>
      </w:r>
      <w:r w:rsidR="00900483">
        <w:rPr>
          <w:rFonts w:ascii="Times New Roman" w:hAnsi="Times New Roman"/>
          <w:lang w:val="sr-Cyrl-CS"/>
        </w:rPr>
        <w:t xml:space="preserve">  </w:t>
      </w:r>
      <w:r w:rsidRPr="00F61758">
        <w:rPr>
          <w:rFonts w:ascii="Times New Roman" w:hAnsi="Times New Roman"/>
          <w:lang w:val="sr-Cyrl-CS"/>
        </w:rPr>
        <w:t xml:space="preserve"> ГРАЂЕВИНСКОГ ФАКУЛЕТА</w:t>
      </w:r>
    </w:p>
    <w:p w:rsidR="00F61758" w:rsidRPr="00F61758" w:rsidRDefault="00F61758" w:rsidP="003860F9">
      <w:pPr>
        <w:spacing w:before="0"/>
        <w:rPr>
          <w:rFonts w:ascii="Times New Roman" w:hAnsi="Times New Roman"/>
          <w:lang w:val="sr-Cyrl-CS"/>
        </w:rPr>
      </w:pPr>
    </w:p>
    <w:p w:rsidR="00260957" w:rsidRDefault="00260957" w:rsidP="00F61758">
      <w:pPr>
        <w:rPr>
          <w:rFonts w:ascii="Times New Roman" w:hAnsi="Times New Roman"/>
          <w:b/>
          <w:lang w:val="sr-Cyrl-CS"/>
        </w:rPr>
      </w:pPr>
    </w:p>
    <w:p w:rsidR="00F61758" w:rsidRPr="00F61758" w:rsidRDefault="00F61758" w:rsidP="00F61758">
      <w:pPr>
        <w:rPr>
          <w:rFonts w:ascii="Times New Roman" w:hAnsi="Times New Roman"/>
          <w:b/>
          <w:lang w:val="sr-Cyrl-CS"/>
        </w:rPr>
      </w:pPr>
      <w:r w:rsidRPr="00F61758"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154305</wp:posOffset>
                </wp:positionV>
                <wp:extent cx="2247900" cy="0"/>
                <wp:effectExtent l="6985" t="11430" r="1206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77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9.65pt;margin-top:12.15pt;width:1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1N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"/>
            </w:pict>
          </mc:Fallback>
        </mc:AlternateContent>
      </w:r>
    </w:p>
    <w:p w:rsidR="00260957" w:rsidRDefault="00F61758">
      <w:pPr>
        <w:rPr>
          <w:rFonts w:ascii="Times New Roman" w:hAnsi="Times New Roman"/>
          <w:lang w:val="ru-RU"/>
        </w:rPr>
      </w:pPr>
      <w:r w:rsidRPr="00F61758">
        <w:rPr>
          <w:rFonts w:ascii="Times New Roman" w:hAnsi="Times New Roman"/>
          <w:lang w:val="ru-RU"/>
        </w:rPr>
        <w:t xml:space="preserve">                                                  </w:t>
      </w:r>
      <w:r w:rsidR="00260957">
        <w:rPr>
          <w:rFonts w:ascii="Times New Roman" w:hAnsi="Times New Roman"/>
          <w:lang w:val="ru-RU"/>
        </w:rPr>
        <w:t xml:space="preserve">                      </w:t>
      </w:r>
    </w:p>
    <w:p w:rsidR="00A11247" w:rsidRPr="00260957" w:rsidRDefault="0026095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</w:t>
      </w:r>
      <w:r w:rsidR="00900483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sr-Cyrl-CS"/>
        </w:rPr>
        <w:t>П</w:t>
      </w:r>
      <w:r w:rsidR="00F61758" w:rsidRPr="00F61758">
        <w:rPr>
          <w:rFonts w:ascii="Times New Roman" w:hAnsi="Times New Roman"/>
          <w:lang w:val="sr-Cyrl-CS"/>
        </w:rPr>
        <w:t>роф.</w:t>
      </w:r>
      <w:r w:rsidR="002C6495">
        <w:rPr>
          <w:rFonts w:ascii="Times New Roman" w:hAnsi="Times New Roman"/>
          <w:lang w:val="sr-Cyrl-CS"/>
        </w:rPr>
        <w:t xml:space="preserve"> </w:t>
      </w:r>
      <w:r w:rsidR="00F61758" w:rsidRPr="00F61758">
        <w:rPr>
          <w:rFonts w:ascii="Times New Roman" w:hAnsi="Times New Roman"/>
          <w:lang w:val="sr-Cyrl-CS"/>
        </w:rPr>
        <w:t xml:space="preserve">др </w:t>
      </w:r>
      <w:r>
        <w:rPr>
          <w:rFonts w:ascii="Times New Roman" w:hAnsi="Times New Roman"/>
          <w:lang w:val="sr-Cyrl-CS"/>
        </w:rPr>
        <w:t>Владан Кузмановић,дипл.грађ.инж.</w:t>
      </w:r>
    </w:p>
    <w:sectPr w:rsidR="00A11247" w:rsidRPr="00260957">
      <w:pgSz w:w="11901" w:h="16834"/>
      <w:pgMar w:top="1134" w:right="1418" w:bottom="1134" w:left="1418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D24"/>
    <w:multiLevelType w:val="hybridMultilevel"/>
    <w:tmpl w:val="38185180"/>
    <w:lvl w:ilvl="0" w:tplc="8920093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1E6"/>
    <w:multiLevelType w:val="hybridMultilevel"/>
    <w:tmpl w:val="05560466"/>
    <w:lvl w:ilvl="0" w:tplc="0C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CB5467"/>
    <w:multiLevelType w:val="hybridMultilevel"/>
    <w:tmpl w:val="4036AD96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1DF14EF8"/>
    <w:multiLevelType w:val="hybridMultilevel"/>
    <w:tmpl w:val="E9B8C83A"/>
    <w:lvl w:ilvl="0" w:tplc="BA886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1A66D0"/>
    <w:multiLevelType w:val="hybridMultilevel"/>
    <w:tmpl w:val="0BE0D82A"/>
    <w:lvl w:ilvl="0" w:tplc="2B4C7D0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1407F"/>
    <w:multiLevelType w:val="hybridMultilevel"/>
    <w:tmpl w:val="E9B8C83A"/>
    <w:lvl w:ilvl="0" w:tplc="BA886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8F171A"/>
    <w:multiLevelType w:val="hybridMultilevel"/>
    <w:tmpl w:val="E9B8C83A"/>
    <w:lvl w:ilvl="0" w:tplc="BA886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3FA4CFB"/>
    <w:multiLevelType w:val="hybridMultilevel"/>
    <w:tmpl w:val="482076A0"/>
    <w:lvl w:ilvl="0" w:tplc="6D1C4E7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365" w:hanging="360"/>
      </w:pPr>
    </w:lvl>
    <w:lvl w:ilvl="2" w:tplc="081A001B" w:tentative="1">
      <w:start w:val="1"/>
      <w:numFmt w:val="lowerRoman"/>
      <w:lvlText w:val="%3."/>
      <w:lvlJc w:val="right"/>
      <w:pPr>
        <w:ind w:left="2085" w:hanging="180"/>
      </w:pPr>
    </w:lvl>
    <w:lvl w:ilvl="3" w:tplc="081A000F" w:tentative="1">
      <w:start w:val="1"/>
      <w:numFmt w:val="decimal"/>
      <w:lvlText w:val="%4."/>
      <w:lvlJc w:val="left"/>
      <w:pPr>
        <w:ind w:left="2805" w:hanging="360"/>
      </w:pPr>
    </w:lvl>
    <w:lvl w:ilvl="4" w:tplc="081A0019" w:tentative="1">
      <w:start w:val="1"/>
      <w:numFmt w:val="lowerLetter"/>
      <w:lvlText w:val="%5."/>
      <w:lvlJc w:val="left"/>
      <w:pPr>
        <w:ind w:left="3525" w:hanging="360"/>
      </w:pPr>
    </w:lvl>
    <w:lvl w:ilvl="5" w:tplc="081A001B" w:tentative="1">
      <w:start w:val="1"/>
      <w:numFmt w:val="lowerRoman"/>
      <w:lvlText w:val="%6."/>
      <w:lvlJc w:val="right"/>
      <w:pPr>
        <w:ind w:left="4245" w:hanging="180"/>
      </w:pPr>
    </w:lvl>
    <w:lvl w:ilvl="6" w:tplc="081A000F" w:tentative="1">
      <w:start w:val="1"/>
      <w:numFmt w:val="decimal"/>
      <w:lvlText w:val="%7."/>
      <w:lvlJc w:val="left"/>
      <w:pPr>
        <w:ind w:left="4965" w:hanging="360"/>
      </w:pPr>
    </w:lvl>
    <w:lvl w:ilvl="7" w:tplc="081A0019" w:tentative="1">
      <w:start w:val="1"/>
      <w:numFmt w:val="lowerLetter"/>
      <w:lvlText w:val="%8."/>
      <w:lvlJc w:val="left"/>
      <w:pPr>
        <w:ind w:left="5685" w:hanging="360"/>
      </w:pPr>
    </w:lvl>
    <w:lvl w:ilvl="8" w:tplc="081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CC"/>
    <w:rsid w:val="000055B2"/>
    <w:rsid w:val="00022BDF"/>
    <w:rsid w:val="000C2E75"/>
    <w:rsid w:val="000E00AB"/>
    <w:rsid w:val="00134FDC"/>
    <w:rsid w:val="002022C6"/>
    <w:rsid w:val="00260957"/>
    <w:rsid w:val="002C6495"/>
    <w:rsid w:val="003571AD"/>
    <w:rsid w:val="003860F9"/>
    <w:rsid w:val="003A0BAE"/>
    <w:rsid w:val="003E1ECE"/>
    <w:rsid w:val="003E72A8"/>
    <w:rsid w:val="004E255A"/>
    <w:rsid w:val="0052704B"/>
    <w:rsid w:val="005D7C1C"/>
    <w:rsid w:val="006E0D9E"/>
    <w:rsid w:val="006E3034"/>
    <w:rsid w:val="00787F42"/>
    <w:rsid w:val="00900483"/>
    <w:rsid w:val="009E1C4C"/>
    <w:rsid w:val="00A02CD7"/>
    <w:rsid w:val="00A65869"/>
    <w:rsid w:val="00C93022"/>
    <w:rsid w:val="00E67177"/>
    <w:rsid w:val="00E814CC"/>
    <w:rsid w:val="00E855CA"/>
    <w:rsid w:val="00F27FD4"/>
    <w:rsid w:val="00F61758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9A69"/>
  <w15:docId w15:val="{6EB1CB92-BD8F-43C9-9D5F-AB2BAEBC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CC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YU C Times" w:eastAsia="Times New Roman" w:hAnsi="YU C Times" w:cs="Times New Roman"/>
      <w:sz w:val="24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a">
    <w:name w:val="adresa"/>
    <w:basedOn w:val="Normal"/>
    <w:rsid w:val="00E814C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4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4C"/>
    <w:rPr>
      <w:rFonts w:ascii="Tahoma" w:eastAsia="Times New Roman" w:hAnsi="Tahoma" w:cs="Tahoma"/>
      <w:sz w:val="16"/>
      <w:szCs w:val="16"/>
      <w:lang w:eastAsia="sr-Cyrl-CS"/>
    </w:rPr>
  </w:style>
  <w:style w:type="table" w:styleId="TableGrid">
    <w:name w:val="Table Grid"/>
    <w:basedOn w:val="TableNormal"/>
    <w:uiPriority w:val="59"/>
    <w:rsid w:val="00F6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ROKVIĆ</dc:creator>
  <cp:lastModifiedBy>PETAR DJUKANOVIC</cp:lastModifiedBy>
  <cp:revision>3</cp:revision>
  <cp:lastPrinted>2018-02-14T13:32:00Z</cp:lastPrinted>
  <dcterms:created xsi:type="dcterms:W3CDTF">2020-06-08T10:19:00Z</dcterms:created>
  <dcterms:modified xsi:type="dcterms:W3CDTF">2020-06-08T11:21:00Z</dcterms:modified>
</cp:coreProperties>
</file>